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ED" w:rsidRPr="008D2610" w:rsidRDefault="000A02ED" w:rsidP="008D2610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8D2610">
        <w:rPr>
          <w:rFonts w:ascii="Times New Roman" w:hAnsi="Times New Roman"/>
          <w:sz w:val="24"/>
          <w:szCs w:val="24"/>
        </w:rPr>
        <w:t xml:space="preserve">Приложение 1 к постановлению </w:t>
      </w:r>
      <w:r w:rsidR="008D2610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  <w:r w:rsidRPr="008D2610">
        <w:rPr>
          <w:rFonts w:ascii="Times New Roman" w:hAnsi="Times New Roman"/>
          <w:sz w:val="24"/>
          <w:szCs w:val="24"/>
        </w:rPr>
        <w:t>района</w:t>
      </w:r>
    </w:p>
    <w:p w:rsidR="000A02ED" w:rsidRPr="008D2610" w:rsidRDefault="008D2610" w:rsidP="008D2610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AF5B4F">
        <w:rPr>
          <w:rFonts w:ascii="Times New Roman" w:hAnsi="Times New Roman"/>
          <w:sz w:val="24"/>
          <w:szCs w:val="24"/>
        </w:rPr>
        <w:t>т 04.12.2025 № 1624</w:t>
      </w:r>
      <w:bookmarkStart w:id="0" w:name="_GoBack"/>
      <w:bookmarkEnd w:id="0"/>
    </w:p>
    <w:p w:rsidR="00F91569" w:rsidRDefault="00F91569" w:rsidP="005B7EF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</w:p>
    <w:p w:rsidR="00F91569" w:rsidRPr="00720170" w:rsidRDefault="00F91569" w:rsidP="005B7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91569" w:rsidRPr="00720170" w:rsidRDefault="00F91569" w:rsidP="005B7E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>ДОКУМЕНТАЦИЯ</w:t>
      </w:r>
    </w:p>
    <w:p w:rsidR="00F91569" w:rsidRPr="00720170" w:rsidRDefault="00F91569" w:rsidP="0063192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 xml:space="preserve">об аукционе № </w:t>
      </w:r>
      <w:r>
        <w:rPr>
          <w:rFonts w:ascii="Times New Roman" w:hAnsi="Times New Roman"/>
          <w:b/>
          <w:bCs/>
          <w:sz w:val="26"/>
          <w:szCs w:val="26"/>
        </w:rPr>
        <w:t>2</w:t>
      </w:r>
      <w:r w:rsidRPr="00720170">
        <w:rPr>
          <w:rFonts w:ascii="Times New Roman" w:hAnsi="Times New Roman"/>
          <w:b/>
          <w:bCs/>
          <w:sz w:val="26"/>
          <w:szCs w:val="26"/>
        </w:rPr>
        <w:t xml:space="preserve">/2025 в электронной форме по продаже права на заключение договора </w:t>
      </w:r>
      <w:r>
        <w:rPr>
          <w:rFonts w:ascii="Times New Roman" w:hAnsi="Times New Roman"/>
          <w:b/>
          <w:bCs/>
          <w:sz w:val="26"/>
          <w:szCs w:val="26"/>
        </w:rPr>
        <w:t xml:space="preserve">пользования рыболовным участком для осуществления промышленного рыболовства (за исключением анадромных,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катадромных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</w:t>
      </w:r>
    </w:p>
    <w:p w:rsidR="00F91569" w:rsidRPr="00A27C3B" w:rsidRDefault="00F91569" w:rsidP="005B7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91569" w:rsidRDefault="00F91569" w:rsidP="00A27C3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27C3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F91569" w:rsidRPr="008D2610" w:rsidRDefault="00F91569" w:rsidP="008D261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Настоящая документация об аукционе № 2/2025 </w:t>
      </w:r>
      <w:r w:rsidRPr="008D2610">
        <w:rPr>
          <w:rFonts w:ascii="Times New Roman" w:hAnsi="Times New Roman"/>
          <w:bCs/>
          <w:sz w:val="26"/>
          <w:szCs w:val="26"/>
        </w:rPr>
        <w:t xml:space="preserve">в электронной форме по продаже права на заключение </w:t>
      </w:r>
      <w:r w:rsidRPr="008D2610">
        <w:rPr>
          <w:rFonts w:ascii="Times New Roman" w:hAnsi="Times New Roman"/>
          <w:sz w:val="26"/>
          <w:szCs w:val="26"/>
        </w:rPr>
        <w:t xml:space="preserve">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(далее – документация об аукционе, аукцион, договор пользования рыболовным участком) разработана Администрацией Таймырского Долгано-Ненецкого муниципального района в соответствии с Гражданским кодексом Российской Федерации, Фе</w:t>
      </w:r>
      <w:r w:rsidR="008D2610">
        <w:rPr>
          <w:rFonts w:ascii="Times New Roman" w:hAnsi="Times New Roman"/>
          <w:sz w:val="26"/>
          <w:szCs w:val="26"/>
        </w:rPr>
        <w:t>деральным законом от 20.12.2004</w:t>
      </w:r>
      <w:r w:rsidRPr="008D2610">
        <w:rPr>
          <w:rFonts w:ascii="Times New Roman" w:hAnsi="Times New Roman"/>
          <w:sz w:val="26"/>
          <w:szCs w:val="26"/>
        </w:rPr>
        <w:t xml:space="preserve"> № 166-ФЗ «О рыболовстве и сохранении водных би</w:t>
      </w:r>
      <w:r w:rsidR="008D2610">
        <w:rPr>
          <w:rFonts w:ascii="Times New Roman" w:hAnsi="Times New Roman"/>
          <w:sz w:val="26"/>
          <w:szCs w:val="26"/>
        </w:rPr>
        <w:t>ологических ресурсов» (далее - З</w:t>
      </w:r>
      <w:r w:rsidRPr="008D2610">
        <w:rPr>
          <w:rFonts w:ascii="Times New Roman" w:hAnsi="Times New Roman"/>
          <w:sz w:val="26"/>
          <w:szCs w:val="26"/>
        </w:rPr>
        <w:t>акон о рыболовстве),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Закон о контактной системе), постановлением Правительства Рос</w:t>
      </w:r>
      <w:r w:rsidR="008D2610">
        <w:rPr>
          <w:rFonts w:ascii="Times New Roman" w:hAnsi="Times New Roman"/>
          <w:sz w:val="26"/>
          <w:szCs w:val="26"/>
        </w:rPr>
        <w:t>сийской Федерации от 31.08.2024</w:t>
      </w:r>
      <w:r w:rsidRPr="008D2610">
        <w:rPr>
          <w:rFonts w:ascii="Times New Roman" w:hAnsi="Times New Roman"/>
          <w:sz w:val="26"/>
          <w:szCs w:val="26"/>
        </w:rPr>
        <w:t xml:space="preserve"> № 1206 «Об утверждении Правил организации и проведения аукционов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пользования рыболовным участком», Законом Красноярского края от 26.12.2006 № 21-5669 «О наделении органов местного самоуправления Таймырского Долгано-Ненецкого и Эвенкийского муниципальных районов отдельными государственными полномочиями в области использования объектов животного мира, в том числе охотничьих ресурсов, а также водных биологических ресурсов», постановлением Правительства Российской Федерации от 31.05.2024 № 740 «Об утверждении Правил подготовки и заключения договора пользования рыболовным участком, а также форм примерного договора пользования рыболовным участком».</w:t>
      </w: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91569" w:rsidRDefault="00F91569" w:rsidP="008D2610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Сведения, указанные в извещении</w:t>
      </w:r>
    </w:p>
    <w:p w:rsidR="008D2610" w:rsidRPr="008D2610" w:rsidRDefault="008D2610" w:rsidP="008D2610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2.1. Организатор аукциона: </w:t>
      </w:r>
      <w:r w:rsidRPr="008D2610">
        <w:rPr>
          <w:rFonts w:ascii="Times New Roman" w:hAnsi="Times New Roman"/>
          <w:bCs/>
          <w:sz w:val="26"/>
          <w:szCs w:val="26"/>
        </w:rPr>
        <w:t>Администрация Таймырского Долгано-Ненецкого муниципального района Красноярского края,</w:t>
      </w:r>
      <w:r w:rsidRPr="008D2610">
        <w:rPr>
          <w:rFonts w:ascii="Times New Roman" w:hAnsi="Times New Roman"/>
          <w:sz w:val="26"/>
          <w:szCs w:val="26"/>
        </w:rPr>
        <w:t xml:space="preserve"> в лице Управления экологии и природных ресурсов Администрации Таймырского Долгано-Ненецкого муниципального района.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2.2. Место нахождения, адрес электронной почты и телефон организатора аукциона: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место нахождения: Красноярский край, Таймырский Долгано-Ненецкий муниципальный округ, г. Дудинка, ул. Советская, д. 35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контактные телефоны: 8 (39191) 2-85-60    </w:t>
      </w:r>
    </w:p>
    <w:p w:rsidR="00F91569" w:rsidRPr="008D2610" w:rsidRDefault="00F91569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контактное лицо: </w:t>
      </w:r>
      <w:proofErr w:type="spellStart"/>
      <w:r w:rsidRPr="008D2610">
        <w:rPr>
          <w:rFonts w:ascii="Times New Roman" w:hAnsi="Times New Roman"/>
          <w:sz w:val="26"/>
          <w:szCs w:val="26"/>
        </w:rPr>
        <w:t>Дианова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Ирина Евгеньевна</w:t>
      </w:r>
    </w:p>
    <w:p w:rsidR="00F91569" w:rsidRPr="008D2610" w:rsidRDefault="00F91569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адрес электронной почты: </w:t>
      </w:r>
      <w:proofErr w:type="spellStart"/>
      <w:r w:rsidRPr="008D2610">
        <w:rPr>
          <w:rFonts w:ascii="Times New Roman" w:hAnsi="Times New Roman"/>
          <w:sz w:val="26"/>
          <w:szCs w:val="26"/>
          <w:lang w:val="en-US"/>
        </w:rPr>
        <w:t>dianova</w:t>
      </w:r>
      <w:proofErr w:type="spellEnd"/>
      <w:r w:rsidRPr="008D2610">
        <w:rPr>
          <w:rFonts w:ascii="Times New Roman" w:hAnsi="Times New Roman"/>
          <w:sz w:val="26"/>
          <w:szCs w:val="26"/>
        </w:rPr>
        <w:t>@</w:t>
      </w:r>
      <w:proofErr w:type="spellStart"/>
      <w:r w:rsidRPr="008D2610">
        <w:rPr>
          <w:rFonts w:ascii="Times New Roman" w:hAnsi="Times New Roman"/>
          <w:sz w:val="26"/>
          <w:szCs w:val="26"/>
          <w:lang w:val="en-US"/>
        </w:rPr>
        <w:t>taimyr</w:t>
      </w:r>
      <w:proofErr w:type="spellEnd"/>
      <w:r w:rsidRPr="008D2610">
        <w:rPr>
          <w:rFonts w:ascii="Times New Roman" w:hAnsi="Times New Roman"/>
          <w:sz w:val="26"/>
          <w:szCs w:val="26"/>
        </w:rPr>
        <w:t>24.</w:t>
      </w:r>
      <w:proofErr w:type="spellStart"/>
      <w:r w:rsidRPr="008D261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Комиссия организатора аукциона № 2/2025 в электронной форме по продаже права на заключение 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 (далее – Комиссия), осуществляющая исполнительные функции по проведению аукциона, работает по адресу: г. Дудинка, ул. Советская, д. 35, </w:t>
      </w:r>
      <w:proofErr w:type="spellStart"/>
      <w:r w:rsidRPr="008D2610">
        <w:rPr>
          <w:rFonts w:ascii="Times New Roman" w:hAnsi="Times New Roman"/>
          <w:sz w:val="26"/>
          <w:szCs w:val="26"/>
        </w:rPr>
        <w:t>каб</w:t>
      </w:r>
      <w:proofErr w:type="spellEnd"/>
      <w:r w:rsidRPr="008D2610">
        <w:rPr>
          <w:rFonts w:ascii="Times New Roman" w:hAnsi="Times New Roman"/>
          <w:sz w:val="26"/>
          <w:szCs w:val="26"/>
        </w:rPr>
        <w:t>. 238.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2.3. Наименование электронной площадки, на которой планируется проведение аукциона – Общество с ограниченной ответственностью «РТС-тендер».</w:t>
      </w: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2.4. Предмет аукциона: право на заключение 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края. </w:t>
      </w: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Сведения о рыболовных участках (лотах), включая их местоположение, площадь, границы, виды водных биологических ресурсов, обитающих в границах рыболовного участка, указаны в приложениях №№ 1-5 к документации об аукционе.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2.5. Дата, время начала и окончания срока подачи заявок на участие в аукционе: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дата начала подачи заявок на участие в</w:t>
      </w:r>
      <w:r w:rsidR="008D2610">
        <w:rPr>
          <w:rFonts w:ascii="Times New Roman" w:hAnsi="Times New Roman"/>
          <w:sz w:val="26"/>
          <w:szCs w:val="26"/>
        </w:rPr>
        <w:t xml:space="preserve"> аукционе (далее – заявки): </w:t>
      </w:r>
      <w:r w:rsidRPr="008D2610">
        <w:rPr>
          <w:rFonts w:ascii="Times New Roman" w:hAnsi="Times New Roman"/>
          <w:sz w:val="26"/>
          <w:szCs w:val="26"/>
        </w:rPr>
        <w:t>10:00 час. (местное время) 5 декабря 2025 года;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дата окончания подачи заявок: 10:00 час. (местное время) 15 декабря </w:t>
      </w:r>
      <w:r w:rsidR="008D2610">
        <w:rPr>
          <w:rFonts w:ascii="Times New Roman" w:hAnsi="Times New Roman"/>
          <w:sz w:val="26"/>
          <w:szCs w:val="26"/>
        </w:rPr>
        <w:t xml:space="preserve">        </w:t>
      </w:r>
      <w:r w:rsidRPr="008D2610">
        <w:rPr>
          <w:rFonts w:ascii="Times New Roman" w:hAnsi="Times New Roman"/>
          <w:sz w:val="26"/>
          <w:szCs w:val="26"/>
        </w:rPr>
        <w:t>2025 года.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2.6. Даты начала и окончания рассмотрения заявок на участие в аукционе Комиссией: 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дата начала рассмотрения заявок: 16 декабря 2025 года;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дата окончания рассмотрения заявок: 18 декабря 2025 года.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2.7. Дата, время и порядок проведения аукциона: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Дата и время начала аукциона: </w:t>
      </w:r>
      <w:bookmarkStart w:id="1" w:name="_Hlk208331308"/>
      <w:r w:rsidRPr="008D2610">
        <w:rPr>
          <w:rFonts w:ascii="Times New Roman" w:hAnsi="Times New Roman"/>
          <w:sz w:val="26"/>
          <w:szCs w:val="26"/>
        </w:rPr>
        <w:t>23 декабря 11:00 час. (местное время).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Порядок проведения аукциона: 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Аукцион проводится путем повышения начальной цены предмета аукциона (лота) на шаг аукциона, который устанавливается в размере 5 процентов начальной цены предмета аукциона (лота). При этом торги начинаются с цены предмета аукциона (лота), повышенной на один шаг аукциона. Каждое последующее предложение о цене предмета аукциона (лота) повышается на один шаг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Участник аукциона не вправе подать предложение о цене предмета аукциона (лота) в случае, если текущее максимальное предложение о цене предмета аукциона (лота) подано таким участником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Участник аукциона в ходе проведения торгов вправе сделать ценовое предложение, кратное нескольким шагам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Процедура подачи предложений о цене предмета аукциона (лота) (торговая сессия) проводится в день и вовремя, указанные в извещении о проведении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Предложение о цене предмета аукциона (лота) подписывается усиленной квалифицированной электронной подписью участника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день и во</w:t>
      </w:r>
      <w:r w:rsidR="008D2610"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sz w:val="26"/>
          <w:szCs w:val="26"/>
        </w:rPr>
        <w:t>время, указанные в извещении о проведении аукциона,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предмета аукциона (лота). В подаче предложений о цене предмета аукциона (лота) по каждому шагу аукциона участвуют только участники аукциона.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При проведении аукциона устанавливается время приема предложений участников аукциона о цене предмета аукциона (лота), составляющее 10 минут от начала проведения аукциона до истечения срока подачи предложений о цене предмета аукциона (лота), а также 10 минут после поступления последнего предложения о цене предмета аукциона (лота). Время, оставшееся до истечения срока подачи предложений о цене предмета аукциона (лота), обновляется автоматически с помощью программных и технических средств, обеспечивающих проведение такого аукциона, после повышения начальной цены предмета аукциона (лота) или поступления последнего предложения о цене предмета аукциона (лота). Если в течение указанного времени ни одного предложения о более высокой цене предмета аукциона (лота) не поступило, такой аукцион автоматически с помощью программных и технических средств, обеспечивающих его проведение, завершается.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Срок подачи предложений о цене предмета аукциона (лота) обновляется автоматически после повышения текущего предложения о цене предмета аукциона (лота).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Победителем аукциона признается участник аукциона, предложивший более высокую цену предмета аукциона (лота).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Ход проведения процедуры подачи предложений о цене предмета аукциона (лота) фиксируется оператором электронной площадки в электронном журнале, который направляется организатору аукциона посредством программно-аппаратных средств электронной площадки в течение одного часа с момента завершения приема предложений о цене предмета аукциона (лота).</w:t>
      </w:r>
    </w:p>
    <w:bookmarkEnd w:id="1"/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2.8. Начальная цена предмета аукциона (лота), величина ее повышения (далее - шаг аукциона) определены организатором аукциона в соответствии с Правилами и указаны в приложениях №№ 1-5 к документации об аукционе. </w:t>
      </w: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b/>
          <w:sz w:val="26"/>
          <w:szCs w:val="26"/>
          <w:highlight w:val="yellow"/>
        </w:rPr>
      </w:pPr>
      <w:r w:rsidRPr="008D2610">
        <w:rPr>
          <w:rFonts w:ascii="Times New Roman" w:hAnsi="Times New Roman"/>
          <w:sz w:val="26"/>
          <w:szCs w:val="26"/>
        </w:rPr>
        <w:t xml:space="preserve">2.9. Размер средств, вносимых заявителями в качестве обеспечения заявки на участие в аукционе (далее – задаток): определяется в размере 40 % начальной цены предмета аукциона (лота).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2.10. Срок, на который по результатам аукциона с победителем аукциона заключается договор пользования рыболовным участком: 20 лет.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2.11. Реквизиты решения о проведении аукциона: </w:t>
      </w:r>
      <w:r w:rsidR="008D2610">
        <w:rPr>
          <w:rFonts w:ascii="Times New Roman" w:hAnsi="Times New Roman"/>
          <w:sz w:val="26"/>
          <w:szCs w:val="26"/>
        </w:rPr>
        <w:t>п</w:t>
      </w:r>
      <w:r w:rsidRPr="008D2610">
        <w:rPr>
          <w:rFonts w:ascii="Times New Roman" w:hAnsi="Times New Roman"/>
          <w:sz w:val="26"/>
          <w:szCs w:val="26"/>
        </w:rPr>
        <w:t xml:space="preserve">остановление Администрации Таймырского Долгано-Ненецкого муниципального района </w:t>
      </w:r>
      <w:r w:rsidR="008D2610">
        <w:rPr>
          <w:rFonts w:ascii="Times New Roman" w:hAnsi="Times New Roman"/>
          <w:sz w:val="26"/>
          <w:szCs w:val="26"/>
        </w:rPr>
        <w:t xml:space="preserve">             </w:t>
      </w:r>
      <w:r w:rsidRPr="008D2610">
        <w:rPr>
          <w:rFonts w:ascii="Times New Roman" w:hAnsi="Times New Roman"/>
          <w:sz w:val="26"/>
          <w:szCs w:val="26"/>
        </w:rPr>
        <w:t xml:space="preserve">от ________ № _______. </w:t>
      </w:r>
    </w:p>
    <w:p w:rsidR="00F91569" w:rsidRPr="008D2610" w:rsidRDefault="00F91569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2.12. Срок для отмены аукциона: организатор аукциона вправе принять решение об отмене проведения аукциона в сроки, установленные Гражданским кодексом Российской Федерации. Не позднее: 20 декабря 2025 года.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2.13. Порядок перевода банком, включенным в Перечень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«О контрактной системе в сфере закупок товаров, работ, услуг для обеспечения государственных и муниципальных нужд» электронных процедур, утвержденный </w:t>
      </w:r>
      <w:r w:rsidRPr="008D2610">
        <w:rPr>
          <w:rFonts w:ascii="Times New Roman" w:hAnsi="Times New Roman"/>
          <w:sz w:val="26"/>
          <w:szCs w:val="26"/>
        </w:rPr>
        <w:lastRenderedPageBreak/>
        <w:t>распоряжением Правительства Российской Федерации от 13.07.2018 № 1451-р (далее – банк), на основании информации, полученной от оператора электронной площадки, задатка победителя аукциона. Порядок и сроки перечисления доплаты победителя аукциона и реквизиты счета, открытого министерству природных ресурсов и лесного комплекса Красноярского края (далее – счет Министерства). Порядок и сроки перечисления платы за предмет аукциона (лот) участником аукциона, сделавшим предпоследнее предложение о цене предмета аукциона (лота), признанным победителем аукциона, и реквизиты счета Министерства: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Задаток, указанный в пункте 2.9 документации об аукционе, вносится участниками аукциона на банковский счет, открытый этим заявителем в банке (далее – специальный счет), включенном в перечень, установленный в соответствии с Законом о контрактной системе.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целях блокирования и прекращения блокирования денежных средств на специальном счете взаимодействие банков с оператором электронной площадки осуществляется в соответствии с положениями Закона о контрактной системе.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F91569" w:rsidRPr="008D2610" w:rsidRDefault="00F91569" w:rsidP="008D261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специальных счетов в целях прекращения блокирования денежных средств в размере задатка участников аукциона, не победивших в аукционе;</w:t>
      </w:r>
    </w:p>
    <w:p w:rsidR="00F91569" w:rsidRPr="008D2610" w:rsidRDefault="00F91569" w:rsidP="008D261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счета Министерства в целях перевода задатка победителя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от оператора электронной площадки информации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размере задатка на счет Министерства.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Победитель аукциона в течение 10 рабочих дней со дня получения уведомления от оператора электронной площадки обязан внести доплату (разница между задатком и окончательной стоимостью предмета аукциона) на счет Министерства.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если победителем аукциона признан участник аукциона, сделавший предпоследнее предложение о цене предмета аукциона (лота), он в течение 10 календарных дней со дня признания победителем аукциона вносит на счет организатора аукциона оплату предмета аукциона (лота), в размере предложенной цены в ходе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Счет для перечисления банком задатков победителей аукциона, перечисления победителями аукциона доплат и перечисления участником аукциона, сделавшим предпоследнее предложение о цене предмета аукциона, оплаты: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Получатель: УФК по Красноярскому краю (министерство природных ресурсов и лесного комплекса Красноярского края), л/с 04191ЖWW520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ИНН</w:t>
      </w:r>
      <w:r w:rsidRPr="008D2610">
        <w:rPr>
          <w:rFonts w:ascii="Times New Roman" w:hAnsi="Times New Roman"/>
          <w:b/>
          <w:bCs/>
          <w:sz w:val="26"/>
          <w:szCs w:val="26"/>
          <w:lang w:val="en-US"/>
        </w:rPr>
        <w:t> </w:t>
      </w:r>
      <w:r w:rsidRPr="008D2610">
        <w:rPr>
          <w:rFonts w:ascii="Times New Roman" w:hAnsi="Times New Roman"/>
          <w:b/>
          <w:bCs/>
          <w:sz w:val="26"/>
          <w:szCs w:val="26"/>
        </w:rPr>
        <w:t>2463102814, КПП 246301001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 xml:space="preserve">Банк получателя: единый казначейский счет 40102810245370000011, номер казначейского счета 03100643000000011900 Отделение Красноярск Банка России//УФК по Красноярскому краю г. Красноярск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 xml:space="preserve">БИК 010407105, ОКТМО 04701000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lastRenderedPageBreak/>
        <w:t>КБК 076 1 12 06011 01 6000 120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Победителю аукциона, признанному уклонившимся от заключения договора, задаток не возвращается.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2.14.</w:t>
      </w:r>
      <w:r w:rsidR="008D2610"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sz w:val="26"/>
          <w:szCs w:val="26"/>
        </w:rPr>
        <w:t>Документация об аукционе размещена на официальном сайте Российской Федерации в информационно-телекоммуникационной сети «Интернет» для размещения информации о проведении торгов (www.torgi.gov.ru), электронной площадке ООО «РТС-ТЕНДЕР» (</w:t>
      </w:r>
      <w:hyperlink r:id="rId9" w:history="1">
        <w:r w:rsidRPr="008D2610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https://www.rts-tender.ru</w:t>
        </w:r>
      </w:hyperlink>
      <w:r w:rsidRPr="008D2610">
        <w:rPr>
          <w:rFonts w:ascii="Times New Roman" w:hAnsi="Times New Roman"/>
          <w:sz w:val="26"/>
          <w:szCs w:val="26"/>
        </w:rPr>
        <w:t>) и доступна для ознакомления без взимания платы.</w:t>
      </w:r>
    </w:p>
    <w:p w:rsidR="00F91569" w:rsidRPr="008D2610" w:rsidRDefault="00F91569" w:rsidP="008D2610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3. Требования к заявителям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3.1. Для участия в аукционе заявитель должен соответствовать следующим требованиям: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в отношении заявителя не проводятся процедуры банкротства и ликвидации;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заявитель не находится под контролем иностранного инвестора или группы лиц, в которую входит иностранный инвестор, за исключением случая, если контроль иностранного инвестора или группы лиц, в которую входит иностранный инвестор, в отношении заявителя установлен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- для юридического лица;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заявитель отсутствует в реестре недобросовестных участников аукционов по продаже права на заключение договоров о закреплении доли квоты добычи (вылова) водных биоресурсов, договоров о закреплении и предоставлении доли квоты добычи (вылова) крабов, предоставленной в инвестиционных целях в области рыболовства, для осуществления промышленного рыболовства и (или) прибрежного рыболовства, договоров пользования водными биоресурсами, договоров пользования рыболовным участком, предусмотренном статьей 38.3 Закона о рыболовстве</w:t>
      </w:r>
      <w:r w:rsidR="008D2610">
        <w:rPr>
          <w:rFonts w:ascii="Times New Roman" w:hAnsi="Times New Roman"/>
          <w:sz w:val="26"/>
          <w:szCs w:val="26"/>
        </w:rPr>
        <w:t>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е) заявитель не вправе претендовать на заключение договора пользования рыболовным участком, если в результате его заключения совокупное количество либо суммарная площадь рыболовных участков сформированных для осуществления промышленного рыболовства, передаваемых в пользование заявителю (группе лиц, в которую входит заявитель) и расположенных на </w:t>
      </w:r>
      <w:r w:rsidRPr="008D2610">
        <w:rPr>
          <w:rFonts w:ascii="Times New Roman" w:hAnsi="Times New Roman"/>
          <w:sz w:val="26"/>
          <w:szCs w:val="26"/>
        </w:rPr>
        <w:lastRenderedPageBreak/>
        <w:t>территории одного муниципального образования субъекта Российской Федерации, составят более 35 процентов соответственно общего количества либо суммарной площади предоставленных в пользование для осуществления промышленного и (или) прибрежного рыболовства рыбопромысловых участков, сформированных в установленном пор</w:t>
      </w:r>
      <w:r w:rsidR="008D2610">
        <w:rPr>
          <w:rFonts w:ascii="Times New Roman" w:hAnsi="Times New Roman"/>
          <w:sz w:val="26"/>
          <w:szCs w:val="26"/>
        </w:rPr>
        <w:t>ядке до 31.12.2018</w:t>
      </w:r>
      <w:r w:rsidRPr="008D2610">
        <w:rPr>
          <w:rFonts w:ascii="Times New Roman" w:hAnsi="Times New Roman"/>
          <w:sz w:val="26"/>
          <w:szCs w:val="26"/>
        </w:rPr>
        <w:t>, и рыболовных участков для осуществления промышленного рыболовства, расположенных на территории одного муниципального образования субъекта Российской Федерации.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4. Порядок подачи заявок на участие в аукционе</w:t>
      </w: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4.1. Для участия в аукционе заявитель подает заявку на участие в аукционе оператору электронной площадки в сроки, указанные в извещении о проведении аукциона, и обеспечивает наличие на специальном счете денежных средств в размере задатка, указанном организатором аукциона в извещении о проведении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4.2. В заявке на участие в аукционе указываются следующие сведения: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сведения о заявителе: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полное (сокращенное (при наличии) наименование, основной государственный регистрационный номер, место нахождения, телефон, адрес электронной почты, идентификационный номер налогоплательщика - для юридического лица;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фамилия, имя, отчество (при наличии), сведения о месте жительства, телефон, адрес электронной почты, идентификационный номер налогоплательщика - для индивидуального предпринимателя;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сведения о соответствии заявителя требованиям, указанным в подпунктах «а» - «в» пункта 3.1 документации об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сведения о нахождении (</w:t>
      </w:r>
      <w:proofErr w:type="spellStart"/>
      <w:r w:rsidRPr="008D2610">
        <w:rPr>
          <w:rFonts w:ascii="Times New Roman" w:hAnsi="Times New Roman"/>
          <w:sz w:val="26"/>
          <w:szCs w:val="26"/>
        </w:rPr>
        <w:t>ненахождении</w:t>
      </w:r>
      <w:proofErr w:type="spellEnd"/>
      <w:r w:rsidRPr="008D2610">
        <w:rPr>
          <w:rFonts w:ascii="Times New Roman" w:hAnsi="Times New Roman"/>
          <w:sz w:val="26"/>
          <w:szCs w:val="26"/>
        </w:rPr>
        <w:t>) заявителя под контролем иностранного инвестора или группы лиц, в которую входит иностранный инвестор, - для юридического лица;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- для юридического лица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сведения о нахождении (</w:t>
      </w:r>
      <w:proofErr w:type="spellStart"/>
      <w:r w:rsidRPr="008D2610">
        <w:rPr>
          <w:rFonts w:ascii="Times New Roman" w:hAnsi="Times New Roman"/>
          <w:sz w:val="26"/>
          <w:szCs w:val="26"/>
        </w:rPr>
        <w:t>ненахождении</w:t>
      </w:r>
      <w:proofErr w:type="spellEnd"/>
      <w:r w:rsidRPr="008D2610">
        <w:rPr>
          <w:rFonts w:ascii="Times New Roman" w:hAnsi="Times New Roman"/>
          <w:sz w:val="26"/>
          <w:szCs w:val="26"/>
        </w:rPr>
        <w:t>) заявителя в реестре недобросовестных участников аукционов.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4.3. Информация и сведения, предусмотренные подпунктами «а» и «д» пункта 4.2 документации об аукционе, включаются в заявку на участие в аукционе посредством информационного взаимодействия оператора электронной площадки с официальным сайтом.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Информация и сведения, предусмотренные подпунктами «б» - «г» пункта 4.2 документации об аукционе, включаются заявителем в заявку на участие в аукционе самостоятельно при подаче заявки оператору электронной площадки.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 xml:space="preserve">В случае внесения изменений в информацию и (или) сведения, которые предусмотрены подпунктами «а» и «д» пункта 4.2 документации об аукционе, такие изменения не применяются к поданным до внесения таких изменений заявкам на участие в аукционе.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При необходимости внесения изменений в информацию и (или) сведения, которые содержатся в заявке на участие в аукционе, заявителю необходимо осуществить отзыв такой заявки и подать новую заявку в соответствии с пунктом 5 документации об аукционе.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4.4. К заявке на участие в аукционе прилагается документ, подтверждающий полномочия лица на осуществление действий от имени заявителя (при необходимости).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4.5. Заявка на участие в аукционе, документы и сведения, которые представлены заявителем в составе заявки в электронной форме, подписываются усиленной квалифицированной электронной подписью заявителя.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Заявитель подачей сведений и документов, которые предусмотрены пунктами 4.2 и 4.4 документации об аукционе, подтверждает свое соответствие требованиям, установленным пунктом 3.1 документации об аукционе.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4.6. Заявитель вправе подать не более одной заявки на участие в аукционе в отношении каждого предмета аукциона (лота). Представление такой заявки подтверждает согласие заявителя выполнять обязательства в соответствии с извещением о проведении аукциона и документацией об аукционе.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4.7.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 и времени ее получения.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Оператор электронной площадки не позднее 10 минут с момента получения указанной заявки направляет в банк, в котором открыт специальный счет, информацию о реквизитах такого счета и размере задатка.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40 минут с момента получения информации от оператора электронной площадки осуществляет блокирование денежных средств на специальном счете в размере задатка и направляет информацию об осуществленном блокировании оператору электронной площадки. В случае отсутствия на специальном счете незаблокированных денежных средств в размере задатка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задатка.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4.8. Заявка на участие в аукционе возвращается оператором электронной площадки в течение одного часа с момента подачи в следующих случаях: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подача заявителем 2-й заявки в отношении одного и того же предмета аукциона (лота) при условии, что поданная ранее заявка таким заявителем не отозвана;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подача заявки по истечении срока подачи заявок;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получение от банка информации об отсутствии на специальном счете денежных средств в размере задатка;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получение заявки, не подписанной усиленной квалифицированной электронной подписью заявителя.</w:t>
      </w:r>
    </w:p>
    <w:p w:rsidR="00F91569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3381A" w:rsidRDefault="0093381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3381A" w:rsidRDefault="0093381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3381A" w:rsidRPr="008D2610" w:rsidRDefault="0093381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lastRenderedPageBreak/>
        <w:t>5. Порядок отзыва заявок на участие в аукционе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5.1.Заявитель, подавший заявку на участие в аукционе, вправе отозвать заявку в любое время до окончания срока подачи таких заявок и подать новую заявку (взамен отозванной) до окончания срока подачи таких заявок.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Оператор электронной площадки в течение одного часа с момента отзыва заявки на участие в аукционе заявителем направляет в банк информацию о реквизитах специального счета такого заявителя в целях прекращения блокирования денежных средств в размере задатка.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6. Условия допуска к участию в аукционе</w:t>
      </w:r>
    </w:p>
    <w:p w:rsidR="00F91569" w:rsidRPr="008D2610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6.1. Комиссия организатора аукциона рассматривает заявки на участие в аукционе на соответствие требованиям, установленным документацией об аукционе, а также на соответствие заявителей требованиям, установленным подпунктом «д» пункта 3.1 документации об аукционе.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6.2. В случае если в заявке на участие в аукционе указано, что над заявителем установлен контроль иностранного инвестора или группы лиц, в которую входит иностранный инвестор,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Комиссия в течение одного рабочего дня со дня получения заявок от оператора электронной площадки обращается к организатору аукциона, который запрашивает у Федеральной антимонопольной службы посредством направления межведомственного запроса, в том числе в электронной форме с использованием единой системы межведомственного электронного взаимодействия, копию решения Федеральной антимонопольной службы, оформленного на основании решения Правительственной комиссии.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Федеральная антимонопольная служба в течение одного рабочего дня со дня получения запроса организатора аукциона представляет запрашиваемые сведения в форме, в которой поступил запрос, организатору аукциона, который направляет представленные ему сведения в Комиссию в такой же форме, в которой поступил запрос.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6.3. На основании результатов рассмотрения заявок на участие в аукционе Комиссия принимает решение о допуске к участию в аукционе заявителя и признании заявителя, подавшего такую заявку, участником аукциона или об отказе в допуске заявителя к участию в аукционе в порядке и по основаниям, которые предусмотрены настоящей документацией об аукционе.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6.4. Заявитель не допускается к участию в аукционе в следующих случаях: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непредставление сведений, предусмотренных пунктом 4.2 документации об аукционе, или представление недостоверных сведений;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непредставление документов, предусмотренных пунктом 4.4 документации об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 xml:space="preserve">нахождение в реестре недобросовестных участников аукционов.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6.5. Протокол рассмотрения заявок на участие в аукционе оформляется Комиссией в день рассмотрения заявок и направляется организатором аукциона оператору электронной площадки в течение одного рабочего дня, следующего за днем его подписания.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протоколе рассмотрения заявок на участие в аукционе указываются: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сведения о зарегистрированных заявках на участие в аукционе с указанием наименований заявителей - для юридических лиц или фамилий, имен, отчеств (при наличии) заявителей - индивидуальных предпринимателей;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дата подачи заявок на участие в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сведения о внесенных задатках;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сведения об отозванных заявках на участие в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наименования заявителей - для юридических лиц или фамилии, имена, отчества (при наличии) заявителей - индивидуальных предпринимателей, признанных участниками аукциона;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е) наименования заявителей - для юридических лиц или фамилии, имена, отчества (при наличии) заявителей - индивидуальных предпринимателей, которым было отказано в признании их участниками аукциона, с указанием причин такого отказа;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ж) информация о признании аукциона несостоявшимся.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Протокол рассмотрения заявок на участие в аукционе оператором электронной площадки публикуется на электронной площадке и размещается на официальном сайте одновременно с размещением протокола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6.6. Заявителям, подавшим заявки на участие в аукционе и не допущенным к участию в аукционе, а также заявителям, признанным участниками аукциона, оператор электронной площадки посредством программно-аппаратных средств электронной площадки направляет уведомления о принятых Комиссией решениях не позднее дня, следующего за днем подписания протокола рассмотрения заявок на участие в аукционе, указанного в пункте 6.5 документации об аукционе.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6.7. Оператор электронной площадки в течение одного часа с момента получения от организатора аукциона протокола рассмотрения заявок на участие в аукционе, указанного в пункте 6.5 документации об аукционе, направляет в банк информацию о реквизитах специальных счетов в целях прекращения блокирования денежных средств заявителей, не допущенных к участию в аукционе, в размере задатка.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91569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7. Оформление результатов аукциона</w:t>
      </w:r>
    </w:p>
    <w:p w:rsidR="0093381A" w:rsidRPr="008D2610" w:rsidRDefault="0093381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7.1. Организатор аукциона не позднее следующего рабочего дня после дня проведения аукциона подписывает протокол аукциона, содержащий цену предмета аукциона (лота), предложенную победителем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7.2. В протоколе аукциона указываются: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предмет аукциона (лот);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дата и время проведения аукциона;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в) участники аукциона;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начальная цена предмета аукциона (лота);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последнее и предпоследнее предложения о цене предмета аукциона (лота);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е) наименование и место нахождения, идентификационный номер налогоплательщика юридического лица или фамилия, имя, отчество (при наличии) и место жительства, идентификационный номер налогоплательщика индивидуального предпринимателя - победителя аукциона;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ж) наименование и место нахождения, идентификационный номер налогоплательщика юридического лица или фамилия, имя, отчество (при наличии) и место жительства индивидуального предпринимателя - участника аукциона, сделавшего предпоследнее предложение о цене предмета аукциона (лота).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7.3. Протокол аукциона размещается организатором аукциона на электронной площадке в течение одного рабочего дня, следующего за днем подписания протокола аукциона. В течение одного часа с момента размещения протокола аукциона на электронной площадке оператор электронной площадки размещает протокол аукциона на официальном сайте.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7.4. 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специальных счетов участников аукциона, не победивших в аукционе, в целях прекращения блокирования денежных средств в размере задатка;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счета Министерства в целях перевода задатка победителя аукциона.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от оператора электронной площадки информации, указанной в абзацах втором и третьем настоящего пункта,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размере задатка на счет организатора аукциона.</w:t>
      </w:r>
    </w:p>
    <w:p w:rsidR="00F91569" w:rsidRPr="008D2610" w:rsidRDefault="00F91569" w:rsidP="0093381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 xml:space="preserve">8. Срок, в течение которого должен быть заключен договор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b/>
          <w:bCs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b/>
          <w:bCs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</w:t>
      </w:r>
    </w:p>
    <w:p w:rsidR="00F91569" w:rsidRPr="008D2610" w:rsidRDefault="00F91569" w:rsidP="0093381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8.1. Заключение 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(далее – договор) по результатам аукциона с победителем аукциона осуществляется в электронной форме посредством программно-аппаратных средств электронной площадки с использованием официального сайта. Заключение такого договора по результатам аукциона или в случае, если такой аукцион признан несостоявшимся, не допускается ранее чем через 10 дней со дня размещения на официальном сайте информации о результатах аукциона или о признании такого аукциона несостоявшимся.</w:t>
      </w:r>
    </w:p>
    <w:p w:rsidR="00F91569" w:rsidRPr="008D2610" w:rsidRDefault="00F91569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8.2. Оператор электронной площадки в течение 3 часов со дня размещения протокола аукциона, указанного в пункте 7.2 документации об аукционе, на официальном сайте и электронной площадке уведомляет победителя аукциона о необходимости внесения доплаты (разницы между задатком и окончательной ценой предмета аукциона (лота) на счет Министерства.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8.3. Победитель аукциона обязан в течение 10 рабочих дней со дня получения от оператора электронной площадки уведомления, указанного в пункте 8.2 документации об аукционе, внести доплату на счет Министерства.</w:t>
      </w:r>
    </w:p>
    <w:p w:rsidR="00F91569" w:rsidRPr="008D2610" w:rsidRDefault="00F91569" w:rsidP="009338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8.4. Администрация Таймырского Долгано-Ненецкого муниципального </w:t>
      </w:r>
      <w:r w:rsidR="0093381A">
        <w:rPr>
          <w:rFonts w:ascii="Times New Roman" w:hAnsi="Times New Roman"/>
          <w:sz w:val="26"/>
          <w:szCs w:val="26"/>
        </w:rPr>
        <w:t>района</w:t>
      </w:r>
      <w:r w:rsidRPr="008D2610">
        <w:rPr>
          <w:rFonts w:ascii="Times New Roman" w:hAnsi="Times New Roman"/>
          <w:sz w:val="26"/>
          <w:szCs w:val="26"/>
        </w:rPr>
        <w:t xml:space="preserve"> в течение 5 рабочих дней со дня поступления доплаты на счет Министерства формирует в электронной форме посредством программно-аппаратных средств электронной площадки с использованием официального сайта и направляет на подписание победителю аукциона без своей подписи проект 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(далее – проект договора).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8.5. Победитель аукциона, с которым заключается договор в электронной форме посредством программно-аппаратных средств электронной площадки с использованием официального сайта, не позднее 5 рабочих дней, следующих за днем направления организатором аукциона в соответствии с пунктом 8.4 документации об аукционе проекта договора, подписывает усиленной квалифицированной электронной подписью лица, имеющего право действовать от имени победителя аукциона, договор.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8.6. Организатор аукциона не позднее 5 рабочих дней, следующих за подписанием победителем аукциона договора в электронной форме посредством программно-аппаратных средств электронной площадки с использованием официального сайта, подписывает договор усиленной квалифицированной электронной подписью лица, имеющего право действовать от имени организатора аукциона.</w:t>
      </w:r>
    </w:p>
    <w:p w:rsidR="00F91569" w:rsidRPr="008D2610" w:rsidRDefault="00F91569" w:rsidP="009338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Договор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считается заключенным в день его подписания организатором аукциона в электронной форме посредством программно-аппаратных средств электронной площадки с использованием официального сайта.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Внесение изменений в заключенный договор осуществляется в электронной форме посредством программно-аппаратных средств электронной площадки с использованием официального сайта.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Организатор аукциона в течение 5 рабочих дней со дня заключения договора размещает на официальном сайте информацию о таком заключении и вносит соответствующие сведения в государственный </w:t>
      </w:r>
      <w:proofErr w:type="spellStart"/>
      <w:r w:rsidRPr="008D2610">
        <w:rPr>
          <w:rFonts w:ascii="Times New Roman" w:hAnsi="Times New Roman"/>
          <w:sz w:val="26"/>
          <w:szCs w:val="26"/>
        </w:rPr>
        <w:t>рыбохозяйственный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реестр.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8.7. В случае если победитель аукциона не подписал проект договора и (или) отказался от осуществления доплаты, он признается уклонившимся от заключения договора, о чем организатор аукциона составляет акт об уклонении участника аукциона от заключения договора пользования рыболовным участком, размещает его на официальном сайте и направляет сведения об участниках аукциона, ставших победителями аукциона и уклонившихся от заключения договора, в реестр </w:t>
      </w:r>
      <w:r w:rsidRPr="008D2610">
        <w:rPr>
          <w:rFonts w:ascii="Times New Roman" w:hAnsi="Times New Roman"/>
          <w:sz w:val="26"/>
          <w:szCs w:val="26"/>
        </w:rPr>
        <w:lastRenderedPageBreak/>
        <w:t>недобросовестных участников аукционов в порядке, установленном Правительством Российской Федерации в соответствии с частью 4 статьи 38.3 Закона о рыболовстве. Оператор электронной площадки в течение одного часа с момента размещения акта об уклонении участника аукциона от заключения договора на официальном сайте размещает указанный акт на электронной площадке.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8.8. В случае признания победителя аукциона уклонившимся от заключения договора организатор аукциона не позднее 3 рабочих дней со дня составления акта об уклонении участника аукциона от заключения договора пользования рыболовным участком предлагает посредством программно-аппаратных средств электронной площадки с использованием официального сайта участнику аукциона, сделавшему предпоследнее предложение о цене предмета аукциона (лота), заключить договор и перечислить денежные средства в размере предложенной им в процессе аукциона цены предмета аукциона (лота) на счет Министерства.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согласия заключить договор участник аукциона обязан в течение 10 календарных дней со дня направления предложения внести на счет организатора аукциона плату за предмет аукциона (лот) в размере предложенной в ходе аукциона цены предмета аукциона (лота).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После поступления платы за предмет аукциона (лот) в размере предложенной в ходе аукциона цены предмета аукциона (лота) участник аукциона, сделавший предпоследнее предложение о цене предмета аукциона (лота), признается победителем аукциона, и организатор аукциона заключает договор в сроки и порядке, которые указаны в пунктах 8.4 – 8.6 документации об аукционе.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отказа участника аукциона, сделавшего предпоследнее предложение о цене предмета аукциона (лота), от заключения договора организатор аукциона реализует предмет аукциона (лот) повторно.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8.9. Победителю аукциона, признанному уклонившимся от заключения договора, задаток не возвращается и перечисляется организатором аукциона в установленном порядке в соответствующий бюджет в течение 60 рабочих дней со дня признания такого победителя аукциона уклонившимся от заключения договора.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8.10. Аукцион признается несостоявшимся, если: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не подано ни одной заявки на участие в аукционе либо принято решение об отказе в допуске к участию в аукционе всех заявителей;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на дату окончания срока подачи заявок на участие в аукционе подана только одна заявка на участие в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только один заявитель допущен к участию в аукционе;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в аукционе участвовал один участник аукциона;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в течение 10 минут после начала проведения аукциона ни один из его участников не подал предложение о цене предмета аукциона (лота).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8.11. В случае если аукцион признан несостоявшимся по основаниям, предусмотренным подпунктами «б» - «г» пункта 8.10 документации об аукционе, договор заключается с лицом, которое подало единственную заявку на участие в аукционе, соответствующую требованиям, предусмотренным извещением о проведении аукциона, которое признано единственным участником аукциона или является единственным участником аукциона. 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Если участник аукциона, который подал единственную заявку на участие в аукционе, соответствующую требованиям, предусмотренным извещением о проведении аукциона, и признан единственным участником аукциона или является </w:t>
      </w:r>
      <w:r w:rsidRPr="008D2610">
        <w:rPr>
          <w:rFonts w:ascii="Times New Roman" w:hAnsi="Times New Roman"/>
          <w:sz w:val="26"/>
          <w:szCs w:val="26"/>
        </w:rPr>
        <w:lastRenderedPageBreak/>
        <w:t>единственным участником аукциона, уклонился от заключения договора, задаток такому лицу не возвращается, и такой участник включается в реестр недобросовестных участников аукционов.</w:t>
      </w: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отказа участника аукциона от заключения договора организатор аукциона реализует предмет аукциона (лот) повторно.</w:t>
      </w:r>
    </w:p>
    <w:p w:rsidR="00F91569" w:rsidRPr="008D2610" w:rsidRDefault="00F91569" w:rsidP="008D2610">
      <w:pPr>
        <w:spacing w:after="0" w:line="240" w:lineRule="auto"/>
        <w:ind w:left="567" w:firstLine="709"/>
        <w:jc w:val="both"/>
        <w:rPr>
          <w:rFonts w:ascii="Times New Roman" w:hAnsi="Times New Roman"/>
          <w:sz w:val="26"/>
          <w:szCs w:val="26"/>
        </w:rPr>
      </w:pPr>
    </w:p>
    <w:p w:rsidR="00F91569" w:rsidRDefault="00F91569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9. Проект договора пользования рыболовным участком</w:t>
      </w:r>
    </w:p>
    <w:p w:rsidR="008D2610" w:rsidRPr="008D2610" w:rsidRDefault="008D2610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91569" w:rsidRPr="008D2610" w:rsidRDefault="00F91569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Проект договора 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8D2610">
        <w:rPr>
          <w:rFonts w:ascii="Times New Roman" w:hAnsi="Times New Roman"/>
          <w:sz w:val="26"/>
          <w:szCs w:val="26"/>
        </w:rPr>
        <w:t>катадромных</w:t>
      </w:r>
      <w:proofErr w:type="spellEnd"/>
      <w:r w:rsidRPr="008D2610">
        <w:rPr>
          <w:rFonts w:ascii="Times New Roman" w:hAnsi="Times New Roman"/>
          <w:sz w:val="26"/>
          <w:szCs w:val="26"/>
        </w:rPr>
        <w:t xml:space="preserve"> и трансграничных видов рыб) на водных объектах Таймырского Долгано-Ненецкого муниципального округа Красноярского края подготовлен в соответствии с Правилами подготовки и заключения договора пользования рыболовным участком, утвержденными постановлением Правительства Российской Федерации </w:t>
      </w:r>
      <w:r w:rsidR="0093381A">
        <w:rPr>
          <w:rFonts w:ascii="Times New Roman" w:hAnsi="Times New Roman"/>
          <w:sz w:val="26"/>
          <w:szCs w:val="26"/>
        </w:rPr>
        <w:t xml:space="preserve">                  </w:t>
      </w:r>
      <w:r w:rsidRPr="008D2610">
        <w:rPr>
          <w:rFonts w:ascii="Times New Roman" w:hAnsi="Times New Roman"/>
          <w:sz w:val="26"/>
          <w:szCs w:val="26"/>
        </w:rPr>
        <w:t>от 31.05.2024 № 740, и приведен в приложении № 6 к документации об аукционе.</w:t>
      </w:r>
    </w:p>
    <w:sectPr w:rsidR="00F91569" w:rsidRPr="008D2610" w:rsidSect="008D2610">
      <w:headerReference w:type="default" r:id="rId10"/>
      <w:pgSz w:w="11906" w:h="16838"/>
      <w:pgMar w:top="1134" w:right="851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80" w:rsidRDefault="000E5A80" w:rsidP="008D2610">
      <w:pPr>
        <w:spacing w:after="0" w:line="240" w:lineRule="auto"/>
      </w:pPr>
      <w:r>
        <w:separator/>
      </w:r>
    </w:p>
  </w:endnote>
  <w:endnote w:type="continuationSeparator" w:id="0">
    <w:p w:rsidR="000E5A80" w:rsidRDefault="000E5A80" w:rsidP="008D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80" w:rsidRDefault="000E5A80" w:rsidP="008D2610">
      <w:pPr>
        <w:spacing w:after="0" w:line="240" w:lineRule="auto"/>
      </w:pPr>
      <w:r>
        <w:separator/>
      </w:r>
    </w:p>
  </w:footnote>
  <w:footnote w:type="continuationSeparator" w:id="0">
    <w:p w:rsidR="000E5A80" w:rsidRDefault="000E5A80" w:rsidP="008D2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10" w:rsidRDefault="008D2610" w:rsidP="008D261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F5B4F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C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87330D"/>
    <w:multiLevelType w:val="hybridMultilevel"/>
    <w:tmpl w:val="BD1C9474"/>
    <w:lvl w:ilvl="0" w:tplc="79C03A16">
      <w:start w:val="1"/>
      <w:numFmt w:val="decimal"/>
      <w:lvlText w:val="%1."/>
      <w:lvlJc w:val="left"/>
      <w:pPr>
        <w:ind w:left="6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C6256CA"/>
    <w:multiLevelType w:val="hybridMultilevel"/>
    <w:tmpl w:val="700CF6FE"/>
    <w:lvl w:ilvl="0" w:tplc="03D8D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100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2C6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88E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50BA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627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E4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BA281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0A9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16E7706"/>
    <w:multiLevelType w:val="hybridMultilevel"/>
    <w:tmpl w:val="6A187C70"/>
    <w:lvl w:ilvl="0" w:tplc="2F762A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8059DD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8763967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A8D7271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5696C72"/>
    <w:multiLevelType w:val="hybridMultilevel"/>
    <w:tmpl w:val="1C7AE59E"/>
    <w:lvl w:ilvl="0" w:tplc="63040E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957235A"/>
    <w:multiLevelType w:val="hybridMultilevel"/>
    <w:tmpl w:val="3C60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A541AF"/>
    <w:multiLevelType w:val="hybridMultilevel"/>
    <w:tmpl w:val="7E22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600524"/>
    <w:multiLevelType w:val="hybridMultilevel"/>
    <w:tmpl w:val="F0D0E788"/>
    <w:lvl w:ilvl="0" w:tplc="FE42BEB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EFE"/>
    <w:rsid w:val="00062959"/>
    <w:rsid w:val="00090291"/>
    <w:rsid w:val="000A02ED"/>
    <w:rsid w:val="000E5A80"/>
    <w:rsid w:val="00101488"/>
    <w:rsid w:val="001225EC"/>
    <w:rsid w:val="00125758"/>
    <w:rsid w:val="00155AD7"/>
    <w:rsid w:val="00175670"/>
    <w:rsid w:val="00195025"/>
    <w:rsid w:val="00195AA8"/>
    <w:rsid w:val="001F0C63"/>
    <w:rsid w:val="00206361"/>
    <w:rsid w:val="00211947"/>
    <w:rsid w:val="00257232"/>
    <w:rsid w:val="002775E1"/>
    <w:rsid w:val="003255AD"/>
    <w:rsid w:val="00342BA5"/>
    <w:rsid w:val="00347CF8"/>
    <w:rsid w:val="00362AAA"/>
    <w:rsid w:val="003B1A76"/>
    <w:rsid w:val="003D261F"/>
    <w:rsid w:val="00430663"/>
    <w:rsid w:val="00441D08"/>
    <w:rsid w:val="004422CC"/>
    <w:rsid w:val="004549FB"/>
    <w:rsid w:val="004A2D6E"/>
    <w:rsid w:val="004B6169"/>
    <w:rsid w:val="004E5EE5"/>
    <w:rsid w:val="005237E3"/>
    <w:rsid w:val="005820F9"/>
    <w:rsid w:val="00587952"/>
    <w:rsid w:val="005922B6"/>
    <w:rsid w:val="005B7EFE"/>
    <w:rsid w:val="005E3CDE"/>
    <w:rsid w:val="0063192A"/>
    <w:rsid w:val="006739F7"/>
    <w:rsid w:val="00690D71"/>
    <w:rsid w:val="00691ABB"/>
    <w:rsid w:val="00720170"/>
    <w:rsid w:val="00756CD5"/>
    <w:rsid w:val="0083223F"/>
    <w:rsid w:val="0083234C"/>
    <w:rsid w:val="008D2610"/>
    <w:rsid w:val="008E1AAA"/>
    <w:rsid w:val="0090089E"/>
    <w:rsid w:val="00924D42"/>
    <w:rsid w:val="0093381A"/>
    <w:rsid w:val="0093503C"/>
    <w:rsid w:val="00985C6A"/>
    <w:rsid w:val="009C3E19"/>
    <w:rsid w:val="009E6092"/>
    <w:rsid w:val="00A06ABB"/>
    <w:rsid w:val="00A27C3B"/>
    <w:rsid w:val="00A64B0D"/>
    <w:rsid w:val="00A654AA"/>
    <w:rsid w:val="00A905A5"/>
    <w:rsid w:val="00A95419"/>
    <w:rsid w:val="00AB165B"/>
    <w:rsid w:val="00AC0446"/>
    <w:rsid w:val="00AC4F3D"/>
    <w:rsid w:val="00AD27BC"/>
    <w:rsid w:val="00AE7A72"/>
    <w:rsid w:val="00AF5B4F"/>
    <w:rsid w:val="00B53791"/>
    <w:rsid w:val="00B8349E"/>
    <w:rsid w:val="00B84E6D"/>
    <w:rsid w:val="00B87243"/>
    <w:rsid w:val="00BB4423"/>
    <w:rsid w:val="00BE1B76"/>
    <w:rsid w:val="00C34017"/>
    <w:rsid w:val="00C40247"/>
    <w:rsid w:val="00C774CB"/>
    <w:rsid w:val="00C9141D"/>
    <w:rsid w:val="00CA00F0"/>
    <w:rsid w:val="00CA4458"/>
    <w:rsid w:val="00CA45A5"/>
    <w:rsid w:val="00CC2830"/>
    <w:rsid w:val="00D2421A"/>
    <w:rsid w:val="00D539AE"/>
    <w:rsid w:val="00D96DE1"/>
    <w:rsid w:val="00E27D8B"/>
    <w:rsid w:val="00E467B3"/>
    <w:rsid w:val="00E52C3A"/>
    <w:rsid w:val="00E54E8D"/>
    <w:rsid w:val="00E55AAE"/>
    <w:rsid w:val="00E55C50"/>
    <w:rsid w:val="00E560FA"/>
    <w:rsid w:val="00E70AE7"/>
    <w:rsid w:val="00E713B8"/>
    <w:rsid w:val="00E73AD9"/>
    <w:rsid w:val="00E7455D"/>
    <w:rsid w:val="00EE448F"/>
    <w:rsid w:val="00F017E2"/>
    <w:rsid w:val="00F1242E"/>
    <w:rsid w:val="00F45F0B"/>
    <w:rsid w:val="00F91569"/>
    <w:rsid w:val="00F92862"/>
    <w:rsid w:val="00FA089B"/>
    <w:rsid w:val="00FA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F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7EF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7EFE"/>
    <w:pPr>
      <w:ind w:left="720"/>
      <w:contextualSpacing/>
    </w:pPr>
  </w:style>
  <w:style w:type="table" w:styleId="a5">
    <w:name w:val="Table Grid"/>
    <w:basedOn w:val="a1"/>
    <w:uiPriority w:val="99"/>
    <w:rsid w:val="0025723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E4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A27C3B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locked/>
    <w:rsid w:val="00A27C3B"/>
    <w:rPr>
      <w:rFonts w:ascii="Tahoma" w:hAnsi="Tahoma" w:cs="Times New Roman"/>
      <w:sz w:val="16"/>
      <w:lang w:val="ru-RU" w:eastAsia="ru-RU"/>
    </w:rPr>
  </w:style>
  <w:style w:type="character" w:styleId="a9">
    <w:name w:val="line number"/>
    <w:uiPriority w:val="99"/>
    <w:semiHidden/>
    <w:rsid w:val="003B1A76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8D26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8D2610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8D26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8D261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0711-6AD7-4C2F-B1C5-BF7D8189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13</Pages>
  <Words>5408</Words>
  <Characters>30829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Дианова Ирина Евгеньевна</dc:creator>
  <cp:keywords/>
  <dc:description/>
  <cp:lastModifiedBy>kotlyarova</cp:lastModifiedBy>
  <cp:revision>30</cp:revision>
  <cp:lastPrinted>2025-12-04T09:29:00Z</cp:lastPrinted>
  <dcterms:created xsi:type="dcterms:W3CDTF">2025-10-20T05:42:00Z</dcterms:created>
  <dcterms:modified xsi:type="dcterms:W3CDTF">2025-12-04T09:29:00Z</dcterms:modified>
</cp:coreProperties>
</file>